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ЛЮМИНОСКОП «ФИЛИН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LED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 камерой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Мп</w:t>
      </w:r>
    </w:p>
    <w:tbl>
      <w:tblPr>
        <w:tblStyle w:val="4"/>
        <w:tblW w:w="10930" w:type="dxa"/>
        <w:tblInd w:w="-9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491"/>
        <w:gridCol w:w="4237"/>
        <w:gridCol w:w="3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(характеристики) товара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Значение показателя (характеристики) товара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ЛЮМИНОСКОП «ФИЛИН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 камерой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Мп,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торговая марка ПЕТРОЛАЗЕР, Российская Федерация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52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редназначен для определения качества с/х продукции и пищевых продуктов (масла, жиров, мяса, рыбы, молока и молочных продуктов, картофеля и овощей, грибов, муки и зерна) методом люминесцентного анализа в лабораторных условиях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фиксации изображения в процессе исследования, а так же создания и хранения библиотеки кадров с высоким разрешением и точной цветопередачей для сравнительного анализа и дальнейшей компьютерной обработки</w:t>
            </w:r>
          </w:p>
          <w:p>
            <w:pPr>
              <w:jc w:val="left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выделения возбуждающего ультрафиолетового света между камерами установлен фильтр типа УФС, пропускающий узкую полосу спектра света (360 ± 30 нм)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З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ащитны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 xml:space="preserve"> УФ-фильтр перед окуляром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не искажа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ющий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 xml:space="preserve"> цветопередачу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Рабочая длина волны, нм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none"/>
                <w:shd w:val="clear"/>
              </w:rPr>
              <w:t>УФ облученность контролируемой поверхности, мВт/см2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Электропитание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Гц</w:t>
            </w:r>
          </w:p>
        </w:tc>
        <w:tc>
          <w:tcPr>
            <w:tcW w:w="3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220/50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Потребляемая мощность, Вт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не более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none"/>
                <w:shd w:val="clear"/>
              </w:rPr>
              <w:t>Экран (при поставке с компьютером)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none"/>
                <w:shd w:val="clear"/>
              </w:rPr>
              <w:t>I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highlight w:val="none"/>
                <w:shd w:val="clear"/>
              </w:rPr>
              <w:t>PS LCD, диагональ 12.1”, разрешение 1920×1080 точек, 401 ppi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Визуализация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Цифровая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Режим работы прибора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 час, пауза не менее 25 минут.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Габаритные размеры прибора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мм.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190х250х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Вес прибора, кг</w:t>
            </w:r>
          </w:p>
        </w:tc>
        <w:tc>
          <w:tcPr>
            <w:tcW w:w="3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КОМПЛЕКТ ПОСТАВКИ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Люминоскоп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«ФИЛИН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1шт. 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Предохранитель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2шт. 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Сетевой шнур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1шт. 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Паспорт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1шт.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Методические рекомендации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кн. 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абель микро-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  <w:t>Usb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                      1 шт</w:t>
            </w:r>
          </w:p>
          <w:p>
            <w:pPr>
              <w:pStyle w:val="8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Блок фотофиксации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шт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B"/>
    <w:rsid w:val="003E6F15"/>
    <w:rsid w:val="00B0548B"/>
    <w:rsid w:val="00E1343E"/>
    <w:rsid w:val="03927C47"/>
    <w:rsid w:val="047758EF"/>
    <w:rsid w:val="055D7B54"/>
    <w:rsid w:val="0746238F"/>
    <w:rsid w:val="07EE4F83"/>
    <w:rsid w:val="0933609F"/>
    <w:rsid w:val="0B114184"/>
    <w:rsid w:val="0B6932AF"/>
    <w:rsid w:val="0C5A5975"/>
    <w:rsid w:val="0F351AAF"/>
    <w:rsid w:val="10415EFD"/>
    <w:rsid w:val="11DD0503"/>
    <w:rsid w:val="12B665F0"/>
    <w:rsid w:val="154B0DB9"/>
    <w:rsid w:val="156913CD"/>
    <w:rsid w:val="16B747BD"/>
    <w:rsid w:val="1AB97F59"/>
    <w:rsid w:val="1D3F1BC9"/>
    <w:rsid w:val="2053476F"/>
    <w:rsid w:val="225D6E6A"/>
    <w:rsid w:val="25DC3A82"/>
    <w:rsid w:val="262C0FCA"/>
    <w:rsid w:val="2C136FB2"/>
    <w:rsid w:val="2DFE4B85"/>
    <w:rsid w:val="320412ED"/>
    <w:rsid w:val="355539BC"/>
    <w:rsid w:val="365B514D"/>
    <w:rsid w:val="383877D3"/>
    <w:rsid w:val="3ECD243F"/>
    <w:rsid w:val="3F7C7B9F"/>
    <w:rsid w:val="499A1D05"/>
    <w:rsid w:val="49B01D33"/>
    <w:rsid w:val="4E592D5A"/>
    <w:rsid w:val="52114216"/>
    <w:rsid w:val="53213F15"/>
    <w:rsid w:val="559D0B16"/>
    <w:rsid w:val="55A01FB1"/>
    <w:rsid w:val="578876C0"/>
    <w:rsid w:val="57B60B00"/>
    <w:rsid w:val="59606E0E"/>
    <w:rsid w:val="5E1260ED"/>
    <w:rsid w:val="5F820602"/>
    <w:rsid w:val="61A45AAB"/>
    <w:rsid w:val="66077CF3"/>
    <w:rsid w:val="67B564C2"/>
    <w:rsid w:val="69413427"/>
    <w:rsid w:val="69D10A88"/>
    <w:rsid w:val="69D61EAA"/>
    <w:rsid w:val="6CC50942"/>
    <w:rsid w:val="6FE75528"/>
    <w:rsid w:val="71A50C41"/>
    <w:rsid w:val="74E74507"/>
    <w:rsid w:val="751F6B1D"/>
    <w:rsid w:val="75FC21EA"/>
    <w:rsid w:val="783202D7"/>
    <w:rsid w:val="790D7AF6"/>
    <w:rsid w:val="7A4E4F98"/>
    <w:rsid w:val="7D5D7701"/>
    <w:rsid w:val="7FE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keepNext/>
      <w:keepLines/>
      <w:spacing w:after="22" w:line="259" w:lineRule="auto"/>
      <w:ind w:left="8590" w:hanging="10"/>
      <w:outlineLvl w:val="0"/>
    </w:pPr>
    <w:rPr>
      <w:rFonts w:ascii="Arial" w:hAnsi="Arial" w:eastAsia="Arial" w:cs="Arial"/>
      <w:b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6"/>
    <w:semiHidden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Верхний колонтитул Знак"/>
    <w:basedOn w:val="3"/>
    <w:link w:val="5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Стиль1"/>
    <w:basedOn w:val="1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Calibri"/>
      <w:sz w:val="28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1961</Characters>
  <Lines>16</Lines>
  <Paragraphs>4</Paragraphs>
  <TotalTime>3</TotalTime>
  <ScaleCrop>false</ScaleCrop>
  <LinksUpToDate>false</LinksUpToDate>
  <CharactersWithSpaces>2300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2021-10-14T15:24:00Z</dcterms:created>
  <dc:creator>Андрей Воднев</dc:creator>
  <cp:lastModifiedBy>Tender</cp:lastModifiedBy>
  <cp:lastPrinted>2021-11-02T09:42:00Z</cp:lastPrinted>
  <dcterms:modified xsi:type="dcterms:W3CDTF">2021-11-02T13:38:07Z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6E026C983F0D495AAA3F946059F6246B</vt:lpwstr>
  </property>
</Properties>
</file>